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C367C" w14:textId="0B58B631" w:rsidR="00997C1D" w:rsidRDefault="00000000">
      <w:pPr>
        <w:pBdr>
          <w:top w:val="nil"/>
          <w:left w:val="nil"/>
          <w:bottom w:val="nil"/>
          <w:right w:val="nil"/>
          <w:between w:val="nil"/>
        </w:pBdr>
        <w:spacing w:before="0" w:line="240" w:lineRule="auto"/>
        <w:rPr>
          <w:rFonts w:ascii="Economica" w:eastAsia="Economica" w:hAnsi="Economica" w:cs="Economica"/>
          <w:color w:val="666666"/>
          <w:sz w:val="28"/>
          <w:szCs w:val="28"/>
        </w:rPr>
      </w:pPr>
      <w:r>
        <w:rPr>
          <w:rFonts w:ascii="Economica" w:eastAsia="Economica" w:hAnsi="Economica" w:cs="Economica"/>
          <w:color w:val="666666"/>
          <w:sz w:val="28"/>
          <w:szCs w:val="28"/>
        </w:rPr>
        <w:t>Go Social Website Design</w:t>
      </w:r>
    </w:p>
    <w:p w14:paraId="53732E27" w14:textId="77777777" w:rsidR="00997C1D" w:rsidRDefault="00000000">
      <w:pPr>
        <w:pStyle w:val="Title"/>
        <w:pBdr>
          <w:top w:val="nil"/>
          <w:left w:val="nil"/>
          <w:bottom w:val="nil"/>
          <w:right w:val="nil"/>
          <w:between w:val="nil"/>
        </w:pBdr>
      </w:pPr>
      <w:r>
        <w:rPr>
          <w:b/>
        </w:rPr>
        <w:t>Audience Analysis with User Profiles</w:t>
      </w:r>
    </w:p>
    <w:p w14:paraId="04BE78CB" w14:textId="77777777" w:rsidR="00997C1D" w:rsidRDefault="00000000">
      <w:pPr>
        <w:pBdr>
          <w:top w:val="nil"/>
          <w:left w:val="nil"/>
          <w:bottom w:val="nil"/>
          <w:right w:val="nil"/>
          <w:between w:val="nil"/>
        </w:pBdr>
        <w:spacing w:before="60"/>
      </w:pPr>
      <w:r>
        <w:rPr>
          <w:noProof/>
          <w:sz w:val="24"/>
          <w:szCs w:val="24"/>
        </w:rPr>
        <w:drawing>
          <wp:inline distT="114300" distB="114300" distL="114300" distR="114300" wp14:anchorId="0C949D4D" wp14:editId="3C6359DB">
            <wp:extent cx="5943600" cy="38100"/>
            <wp:effectExtent l="0" t="0" r="0" b="0"/>
            <wp:docPr id="2" name="image1.png" descr="horizontal line"/>
            <wp:cNvGraphicFramePr/>
            <a:graphic xmlns:a="http://schemas.openxmlformats.org/drawingml/2006/main">
              <a:graphicData uri="http://schemas.openxmlformats.org/drawingml/2006/picture">
                <pic:pic xmlns:pic="http://schemas.openxmlformats.org/drawingml/2006/picture">
                  <pic:nvPicPr>
                    <pic:cNvPr id="0" name="image1.png" descr="horizontal line"/>
                    <pic:cNvPicPr preferRelativeResize="0"/>
                  </pic:nvPicPr>
                  <pic:blipFill>
                    <a:blip r:embed="rId7"/>
                    <a:srcRect/>
                    <a:stretch>
                      <a:fillRect/>
                    </a:stretch>
                  </pic:blipFill>
                  <pic:spPr>
                    <a:xfrm>
                      <a:off x="0" y="0"/>
                      <a:ext cx="5943600" cy="38100"/>
                    </a:xfrm>
                    <a:prstGeom prst="rect">
                      <a:avLst/>
                    </a:prstGeom>
                    <a:ln/>
                  </pic:spPr>
                </pic:pic>
              </a:graphicData>
            </a:graphic>
          </wp:inline>
        </w:drawing>
      </w:r>
    </w:p>
    <w:p w14:paraId="1A2CC96F" w14:textId="77777777" w:rsidR="00997C1D" w:rsidRDefault="00000000">
      <w:pPr>
        <w:pStyle w:val="Heading1"/>
        <w:pBdr>
          <w:top w:val="nil"/>
          <w:left w:val="nil"/>
          <w:bottom w:val="nil"/>
          <w:right w:val="nil"/>
          <w:between w:val="nil"/>
        </w:pBdr>
        <w:spacing w:before="120"/>
        <w:rPr>
          <w:b w:val="0"/>
          <w:sz w:val="22"/>
          <w:szCs w:val="22"/>
        </w:rPr>
      </w:pPr>
      <w:bookmarkStart w:id="0" w:name="_vydniszftb1n" w:colFirst="0" w:colLast="0"/>
      <w:bookmarkEnd w:id="0"/>
      <w:r>
        <w:rPr>
          <w:b w:val="0"/>
          <w:noProof/>
          <w:sz w:val="22"/>
          <w:szCs w:val="22"/>
        </w:rPr>
        <w:drawing>
          <wp:inline distT="114300" distB="114300" distL="114300" distR="114300" wp14:anchorId="4A7AF9F4" wp14:editId="6AD3E5D9">
            <wp:extent cx="5929313" cy="4237938"/>
            <wp:effectExtent l="0" t="0" r="0" b="0"/>
            <wp:docPr id="5" name="image5.jpg" descr="Placeholder image"/>
            <wp:cNvGraphicFramePr/>
            <a:graphic xmlns:a="http://schemas.openxmlformats.org/drawingml/2006/main">
              <a:graphicData uri="http://schemas.openxmlformats.org/drawingml/2006/picture">
                <pic:pic xmlns:pic="http://schemas.openxmlformats.org/drawingml/2006/picture">
                  <pic:nvPicPr>
                    <pic:cNvPr id="0" name="image5.jpg" descr="Placeholder image"/>
                    <pic:cNvPicPr preferRelativeResize="0"/>
                  </pic:nvPicPr>
                  <pic:blipFill>
                    <a:blip r:embed="rId8"/>
                    <a:srcRect t="26181" b="26181"/>
                    <a:stretch>
                      <a:fillRect/>
                    </a:stretch>
                  </pic:blipFill>
                  <pic:spPr>
                    <a:xfrm>
                      <a:off x="0" y="0"/>
                      <a:ext cx="5929313" cy="4237938"/>
                    </a:xfrm>
                    <a:prstGeom prst="rect">
                      <a:avLst/>
                    </a:prstGeom>
                    <a:ln/>
                  </pic:spPr>
                </pic:pic>
              </a:graphicData>
            </a:graphic>
          </wp:inline>
        </w:drawing>
      </w:r>
    </w:p>
    <w:p w14:paraId="433857F4" w14:textId="77777777" w:rsidR="00997C1D" w:rsidRDefault="00000000">
      <w:r>
        <w:t xml:space="preserve">Photo by Leah Newhouse: </w:t>
      </w:r>
      <w:hyperlink r:id="rId9">
        <w:r>
          <w:rPr>
            <w:color w:val="1155CC"/>
            <w:u w:val="single"/>
          </w:rPr>
          <w:t>https://www.pexels.com/photo/brown-calf-inside-barn-1449656/</w:t>
        </w:r>
      </w:hyperlink>
      <w:r>
        <w:t xml:space="preserve"> </w:t>
      </w:r>
    </w:p>
    <w:p w14:paraId="6393010F" w14:textId="77777777" w:rsidR="00997C1D" w:rsidRDefault="00000000">
      <w:pPr>
        <w:pStyle w:val="Heading1"/>
        <w:pBdr>
          <w:top w:val="nil"/>
          <w:left w:val="nil"/>
          <w:bottom w:val="nil"/>
          <w:right w:val="nil"/>
          <w:between w:val="nil"/>
        </w:pBdr>
      </w:pPr>
      <w:bookmarkStart w:id="1" w:name="_arolcxe0i15c" w:colFirst="0" w:colLast="0"/>
      <w:bookmarkEnd w:id="1"/>
      <w:r>
        <w:t>Demographics</w:t>
      </w:r>
    </w:p>
    <w:p w14:paraId="199C78FD" w14:textId="3FFEC7B4" w:rsidR="00997C1D" w:rsidRDefault="00000000">
      <w:pPr>
        <w:numPr>
          <w:ilvl w:val="0"/>
          <w:numId w:val="1"/>
        </w:num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47% of dairy farmers are employed </w:t>
      </w:r>
      <w:r w:rsidR="00C2552D">
        <w:rPr>
          <w:rFonts w:ascii="Times New Roman" w:eastAsia="Times New Roman" w:hAnsi="Times New Roman" w:cs="Times New Roman"/>
        </w:rPr>
        <w:t>full-time</w:t>
      </w:r>
      <w:r>
        <w:rPr>
          <w:rFonts w:ascii="Times New Roman" w:eastAsia="Times New Roman" w:hAnsi="Times New Roman" w:cs="Times New Roman"/>
        </w:rPr>
        <w:t xml:space="preserve"> while 53% are employed </w:t>
      </w:r>
      <w:r w:rsidR="00C2552D">
        <w:rPr>
          <w:rFonts w:ascii="Times New Roman" w:eastAsia="Times New Roman" w:hAnsi="Times New Roman" w:cs="Times New Roman"/>
        </w:rPr>
        <w:t>part-time</w:t>
      </w:r>
      <w:r>
        <w:rPr>
          <w:rFonts w:ascii="Times New Roman" w:eastAsia="Times New Roman" w:hAnsi="Times New Roman" w:cs="Times New Roman"/>
        </w:rPr>
        <w:t xml:space="preserve">. </w:t>
      </w:r>
    </w:p>
    <w:p w14:paraId="22DA41E7" w14:textId="1FB8987A" w:rsidR="00997C1D" w:rsidRDefault="00000000">
      <w:pPr>
        <w:numPr>
          <w:ilvl w:val="0"/>
          <w:numId w:val="1"/>
        </w:numPr>
        <w:pBdr>
          <w:top w:val="nil"/>
          <w:left w:val="nil"/>
          <w:bottom w:val="nil"/>
          <w:right w:val="nil"/>
          <w:between w:val="nil"/>
        </w:pBdr>
        <w:spacing w:before="0"/>
        <w:rPr>
          <w:rFonts w:ascii="Times New Roman" w:eastAsia="Times New Roman" w:hAnsi="Times New Roman" w:cs="Times New Roman"/>
        </w:rPr>
      </w:pPr>
      <w:r>
        <w:rPr>
          <w:rFonts w:ascii="Times New Roman" w:eastAsia="Times New Roman" w:hAnsi="Times New Roman" w:cs="Times New Roman"/>
        </w:rPr>
        <w:t xml:space="preserve">57% of males are interested in dairy farming as a career </w:t>
      </w:r>
      <w:r w:rsidR="00C2552D">
        <w:rPr>
          <w:rFonts w:ascii="Times New Roman" w:eastAsia="Times New Roman" w:hAnsi="Times New Roman" w:cs="Times New Roman"/>
        </w:rPr>
        <w:t>and</w:t>
      </w:r>
      <w:r>
        <w:rPr>
          <w:rFonts w:ascii="Times New Roman" w:eastAsia="Times New Roman" w:hAnsi="Times New Roman" w:cs="Times New Roman"/>
        </w:rPr>
        <w:t xml:space="preserve"> females </w:t>
      </w:r>
      <w:r w:rsidR="00C2552D">
        <w:rPr>
          <w:rFonts w:ascii="Times New Roman" w:eastAsia="Times New Roman" w:hAnsi="Times New Roman" w:cs="Times New Roman"/>
        </w:rPr>
        <w:t>are</w:t>
      </w:r>
      <w:r>
        <w:rPr>
          <w:rFonts w:ascii="Times New Roman" w:eastAsia="Times New Roman" w:hAnsi="Times New Roman" w:cs="Times New Roman"/>
        </w:rPr>
        <w:t xml:space="preserve"> at 43%.</w:t>
      </w:r>
    </w:p>
    <w:p w14:paraId="2A1EF30A" w14:textId="156CACEF" w:rsidR="00997C1D" w:rsidRDefault="006C34B6">
      <w:pPr>
        <w:numPr>
          <w:ilvl w:val="0"/>
          <w:numId w:val="1"/>
        </w:numPr>
        <w:pBdr>
          <w:top w:val="nil"/>
          <w:left w:val="nil"/>
          <w:bottom w:val="nil"/>
          <w:right w:val="nil"/>
          <w:between w:val="nil"/>
        </w:pBdr>
        <w:spacing w:before="0"/>
        <w:rPr>
          <w:rFonts w:ascii="Times New Roman" w:eastAsia="Times New Roman" w:hAnsi="Times New Roman" w:cs="Times New Roman"/>
        </w:rPr>
      </w:pPr>
      <w:bookmarkStart w:id="2" w:name="_la5jp5tnimjw" w:colFirst="0" w:colLast="0"/>
      <w:bookmarkEnd w:id="2"/>
      <w:r>
        <w:rPr>
          <w:rFonts w:ascii="Times New Roman" w:eastAsia="Times New Roman" w:hAnsi="Times New Roman" w:cs="Times New Roman"/>
        </w:rPr>
        <w:t xml:space="preserve">The gender mix for a dairy farmer is 47% for men and 53% for females. </w:t>
      </w:r>
      <w:r>
        <w:rPr>
          <w:rFonts w:ascii="Times New Roman" w:eastAsia="Times New Roman" w:hAnsi="Times New Roman" w:cs="Times New Roman"/>
          <w:vertAlign w:val="superscript"/>
        </w:rPr>
        <w:footnoteReference w:id="1"/>
      </w:r>
    </w:p>
    <w:p w14:paraId="005EA259" w14:textId="77777777" w:rsidR="00997C1D" w:rsidRDefault="00000000">
      <w:pPr>
        <w:pStyle w:val="Heading2"/>
        <w:pBdr>
          <w:top w:val="nil"/>
          <w:left w:val="nil"/>
          <w:bottom w:val="nil"/>
          <w:right w:val="nil"/>
          <w:between w:val="nil"/>
        </w:pBdr>
      </w:pPr>
      <w:r>
        <w:lastRenderedPageBreak/>
        <w:t>General User Profile</w:t>
      </w:r>
    </w:p>
    <w:p w14:paraId="4986F065" w14:textId="6151B50B" w:rsidR="00997C1D" w:rsidRDefault="00000000">
      <w:pPr>
        <w:pBdr>
          <w:top w:val="nil"/>
          <w:left w:val="nil"/>
          <w:bottom w:val="nil"/>
          <w:right w:val="nil"/>
          <w:between w:val="nil"/>
        </w:pBdr>
      </w:pPr>
      <w:r>
        <w:t xml:space="preserve">The average dairy farmer is usually a family member or relative </w:t>
      </w:r>
      <w:r w:rsidR="00B8547C">
        <w:t>of</w:t>
      </w:r>
      <w:r>
        <w:t xml:space="preserve"> a family farm. They are often managed by the retired dairy farmer from the previous generation. The first generation mentoring the second generation of farmers to run the farm is common since they have the most experience on the farm (being born and raised on the farm). The average age of a dairy farmer is 40+ years old representing 50% of the dairy farmer population. </w:t>
      </w:r>
      <w:r>
        <w:rPr>
          <w:vertAlign w:val="superscript"/>
        </w:rPr>
        <w:footnoteReference w:id="2"/>
      </w:r>
    </w:p>
    <w:p w14:paraId="58C13825" w14:textId="77777777" w:rsidR="00997C1D" w:rsidRDefault="00000000">
      <w:pPr>
        <w:pStyle w:val="Heading3"/>
        <w:pBdr>
          <w:top w:val="nil"/>
          <w:left w:val="nil"/>
          <w:bottom w:val="nil"/>
          <w:right w:val="nil"/>
          <w:between w:val="nil"/>
        </w:pBdr>
      </w:pPr>
      <w:bookmarkStart w:id="3" w:name="_m8iimuc11ozk" w:colFirst="0" w:colLast="0"/>
      <w:bookmarkEnd w:id="3"/>
      <w:r>
        <w:t>Detailed User Profile</w:t>
      </w:r>
    </w:p>
    <w:p w14:paraId="0793C96C" w14:textId="015FB13A" w:rsidR="00997C1D" w:rsidRDefault="00000000">
      <w:pPr>
        <w:pBdr>
          <w:top w:val="nil"/>
          <w:left w:val="nil"/>
          <w:bottom w:val="nil"/>
          <w:right w:val="nil"/>
          <w:between w:val="nil"/>
        </w:pBdr>
      </w:pPr>
      <w:r>
        <w:t xml:space="preserve">Richard is a beef farmer looking to find a dairy farm to buy calves from. He has a growing beef herd that he wants to eventually combine with dairy cows, but he’ll keep the beef and dairy cattle separate. </w:t>
      </w:r>
      <w:r w:rsidR="00C2552D">
        <w:t>To</w:t>
      </w:r>
      <w:r>
        <w:t xml:space="preserve"> make these changes possible, Richard plans on starting small using the two calves that he bought from the dairy farm. They are two </w:t>
      </w:r>
      <w:r w:rsidR="00C2552D">
        <w:t>H</w:t>
      </w:r>
      <w:r>
        <w:t xml:space="preserve">olsteins, female and male, and have genetics from the best cow on the farm. </w:t>
      </w:r>
    </w:p>
    <w:p w14:paraId="4BA2EFE0" w14:textId="77777777" w:rsidR="00997C1D" w:rsidRDefault="00000000">
      <w:pPr>
        <w:pBdr>
          <w:top w:val="nil"/>
          <w:left w:val="nil"/>
          <w:bottom w:val="nil"/>
          <w:right w:val="nil"/>
          <w:between w:val="nil"/>
        </w:pBdr>
      </w:pPr>
      <w:r>
        <w:t xml:space="preserve">With a local dairy farmer willing to mentor the beef farmer on his new dairy production future, Richard has doubled his herd from two to seventy-five head in as little as two years. Being able to use the milk to sell at his local farmers market makes a bit more profit than raising beef cattle alone. </w:t>
      </w:r>
    </w:p>
    <w:p w14:paraId="44D954B1" w14:textId="77777777" w:rsidR="00997C1D" w:rsidRDefault="00000000">
      <w:pPr>
        <w:pStyle w:val="Heading3"/>
      </w:pPr>
      <w:bookmarkStart w:id="4" w:name="_e9w0rbhf5x6z" w:colFirst="0" w:colLast="0"/>
      <w:bookmarkEnd w:id="4"/>
      <w:r>
        <w:t>User Scenario 1</w:t>
      </w:r>
    </w:p>
    <w:p w14:paraId="6092EEDA" w14:textId="02E50692" w:rsidR="00997C1D" w:rsidRDefault="00000000">
      <w:r>
        <w:t xml:space="preserve">Gilbert’s Dairy has been in the dairy business since 1956, starting with Richard Gilbert deciding to care for a </w:t>
      </w:r>
      <w:r w:rsidR="00C2552D">
        <w:t>Holstein</w:t>
      </w:r>
      <w:r>
        <w:t xml:space="preserve"> calf whose mother no longer wants to care for. He bottle-fed her, made her a barn to sleep in safely, and decided to buy a tractor </w:t>
      </w:r>
      <w:r w:rsidR="00C2552D">
        <w:t>to</w:t>
      </w:r>
      <w:r>
        <w:t xml:space="preserve"> plant corn </w:t>
      </w:r>
      <w:r w:rsidR="00C2552D">
        <w:t>to</w:t>
      </w:r>
      <w:r>
        <w:t xml:space="preserve"> feed the calf when she was older. He stays up late at </w:t>
      </w:r>
      <w:r w:rsidR="00C2552D">
        <w:t>night</w:t>
      </w:r>
      <w:r>
        <w:t xml:space="preserve"> working on his crop rotation and studying crops and basic bovine health. Richard had a calf that grew into a heifer and was </w:t>
      </w:r>
      <w:r>
        <w:lastRenderedPageBreak/>
        <w:t xml:space="preserve">ready to start producing milk. He started his </w:t>
      </w:r>
      <w:r w:rsidR="00C2552D">
        <w:t>family</w:t>
      </w:r>
      <w:r>
        <w:t xml:space="preserve"> legacy with one calf named “Miss </w:t>
      </w:r>
      <w:proofErr w:type="spellStart"/>
      <w:r>
        <w:t>Moosy</w:t>
      </w:r>
      <w:proofErr w:type="spellEnd"/>
      <w:r>
        <w:t xml:space="preserve">” and </w:t>
      </w:r>
      <w:r w:rsidR="00C2552D">
        <w:t>has</w:t>
      </w:r>
      <w:r>
        <w:t xml:space="preserve"> since </w:t>
      </w:r>
      <w:r w:rsidR="006C34B6">
        <w:t>grown</w:t>
      </w:r>
      <w:r>
        <w:t xml:space="preserve"> into a </w:t>
      </w:r>
      <w:r w:rsidR="00C2552D">
        <w:t>500-head</w:t>
      </w:r>
      <w:r>
        <w:t xml:space="preserve"> dairy farm. In memory of </w:t>
      </w:r>
      <w:r w:rsidR="00B8547C">
        <w:t>the</w:t>
      </w:r>
      <w:r>
        <w:t xml:space="preserve"> first calf he raised with his own money, Richard still uses the barn he had built for </w:t>
      </w:r>
      <w:r>
        <w:rPr>
          <w:i/>
        </w:rPr>
        <w:t>M</w:t>
      </w:r>
      <w:r w:rsidR="00C2552D">
        <w:rPr>
          <w:i/>
        </w:rPr>
        <w:t>iss</w:t>
      </w:r>
      <w:r>
        <w:rPr>
          <w:i/>
        </w:rPr>
        <w:t xml:space="preserve"> </w:t>
      </w:r>
      <w:proofErr w:type="spellStart"/>
      <w:r>
        <w:rPr>
          <w:i/>
        </w:rPr>
        <w:t>Moosy</w:t>
      </w:r>
      <w:proofErr w:type="spellEnd"/>
      <w:r>
        <w:t xml:space="preserve"> for calving. </w:t>
      </w:r>
    </w:p>
    <w:p w14:paraId="7FE21841" w14:textId="77777777" w:rsidR="00997C1D" w:rsidRDefault="00000000">
      <w:pPr>
        <w:pStyle w:val="Heading3"/>
      </w:pPr>
      <w:bookmarkStart w:id="5" w:name="_gm7p7fqcxigg" w:colFirst="0" w:colLast="0"/>
      <w:bookmarkEnd w:id="5"/>
      <w:r>
        <w:t>User Scenario 2</w:t>
      </w:r>
    </w:p>
    <w:p w14:paraId="1FC96782" w14:textId="57D1B68D" w:rsidR="00997C1D" w:rsidRDefault="00000000">
      <w:r>
        <w:t xml:space="preserve">Dairy Farmer Edward Hillbilly, age 65, is a </w:t>
      </w:r>
      <w:r w:rsidR="00C2552D">
        <w:t>first-generation</w:t>
      </w:r>
      <w:r>
        <w:t xml:space="preserve"> dairy farmer. His son, Edward Jr, 23, is looking to take the reins of the </w:t>
      </w:r>
      <w:r w:rsidR="00C2552D">
        <w:t>200-acre</w:t>
      </w:r>
      <w:r>
        <w:t xml:space="preserve"> farm. He has a steady income but refuses to quit his job </w:t>
      </w:r>
      <w:r w:rsidR="00C2552D">
        <w:t>to</w:t>
      </w:r>
      <w:r>
        <w:t xml:space="preserve"> take over </w:t>
      </w:r>
      <w:r w:rsidR="00C2552D">
        <w:t>full-time</w:t>
      </w:r>
      <w:r>
        <w:t xml:space="preserve"> for his </w:t>
      </w:r>
      <w:r w:rsidR="00C2552D">
        <w:t>father's</w:t>
      </w:r>
      <w:r>
        <w:t xml:space="preserve"> farm. Edward Jr is constantly watching the markets that his father often ignores. </w:t>
      </w:r>
      <w:r w:rsidR="00C2552D">
        <w:t>To</w:t>
      </w:r>
      <w:r>
        <w:t xml:space="preserve"> keep his job and work full time on his </w:t>
      </w:r>
      <w:r w:rsidR="00C2552D">
        <w:t>father's</w:t>
      </w:r>
      <w:r>
        <w:t xml:space="preserve"> farm, father and son decided to hire a few college kids </w:t>
      </w:r>
      <w:r w:rsidR="00C2552D">
        <w:t>who</w:t>
      </w:r>
      <w:r>
        <w:t xml:space="preserve"> were looking for hands-on work. They would be paid the same salary as Edwar</w:t>
      </w:r>
      <w:r w:rsidR="00C2552D">
        <w:t>d</w:t>
      </w:r>
      <w:r>
        <w:t xml:space="preserve"> Jr is being paid, which is </w:t>
      </w:r>
      <w:r w:rsidR="00C2552D">
        <w:t>$13</w:t>
      </w:r>
      <w:r>
        <w:t xml:space="preserve"> an hour, </w:t>
      </w:r>
      <w:r w:rsidR="00C2552D">
        <w:t>and</w:t>
      </w:r>
      <w:r>
        <w:t xml:space="preserve"> all were in agreement. Today Hillbilly Dairy Farm's herd increase</w:t>
      </w:r>
      <w:r w:rsidR="00C2552D">
        <w:t>d</w:t>
      </w:r>
      <w:r>
        <w:t xml:space="preserve"> from 200 to 500 </w:t>
      </w:r>
      <w:r w:rsidR="00C2552D">
        <w:t xml:space="preserve">cattle, </w:t>
      </w:r>
      <w:r>
        <w:t xml:space="preserve">thanks to the three college men that worked </w:t>
      </w:r>
      <w:r w:rsidR="00C2552D">
        <w:t>while attending</w:t>
      </w:r>
      <w:r>
        <w:t xml:space="preserve"> college</w:t>
      </w:r>
      <w:r w:rsidR="00C2552D">
        <w:t>,</w:t>
      </w:r>
      <w:r>
        <w:t xml:space="preserve"> decided to continue working at the farm after graduation, and to Edward Jr for keeping the family farm running under his </w:t>
      </w:r>
      <w:r w:rsidR="006C34B6">
        <w:t>father's</w:t>
      </w:r>
      <w:r>
        <w:t xml:space="preserve"> name. </w:t>
      </w:r>
    </w:p>
    <w:sectPr w:rsidR="00997C1D">
      <w:headerReference w:type="default" r:id="rId10"/>
      <w:footerReference w:type="default" r:id="rId11"/>
      <w:headerReference w:type="first" r:id="rId12"/>
      <w:footerReference w:type="first" r:id="rId13"/>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4A51D" w14:textId="77777777" w:rsidR="006D60D1" w:rsidRDefault="006D60D1">
      <w:pPr>
        <w:spacing w:before="0" w:line="240" w:lineRule="auto"/>
      </w:pPr>
      <w:r>
        <w:separator/>
      </w:r>
    </w:p>
  </w:endnote>
  <w:endnote w:type="continuationSeparator" w:id="0">
    <w:p w14:paraId="779D1B4E" w14:textId="77777777" w:rsidR="006D60D1" w:rsidRDefault="006D60D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 w:name="Economica">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297AF" w14:textId="77777777" w:rsidR="00997C1D" w:rsidRDefault="00000000">
    <w:pPr>
      <w:pBdr>
        <w:top w:val="nil"/>
        <w:left w:val="nil"/>
        <w:bottom w:val="nil"/>
        <w:right w:val="nil"/>
        <w:between w:val="nil"/>
      </w:pBdr>
      <w:spacing w:before="0" w:line="240" w:lineRule="auto"/>
    </w:pPr>
    <w:r>
      <w:rPr>
        <w:noProof/>
      </w:rPr>
      <w:drawing>
        <wp:inline distT="114300" distB="114300" distL="114300" distR="114300" wp14:anchorId="0F62CD08" wp14:editId="5C607795">
          <wp:extent cx="5943600" cy="25400"/>
          <wp:effectExtent l="0" t="0" r="0" b="0"/>
          <wp:docPr id="1" name="image4.png" descr="horizontal line"/>
          <wp:cNvGraphicFramePr/>
          <a:graphic xmlns:a="http://schemas.openxmlformats.org/drawingml/2006/main">
            <a:graphicData uri="http://schemas.openxmlformats.org/drawingml/2006/picture">
              <pic:pic xmlns:pic="http://schemas.openxmlformats.org/drawingml/2006/picture">
                <pic:nvPicPr>
                  <pic:cNvPr id="0" name="image4.png" descr="horizontal line"/>
                  <pic:cNvPicPr preferRelativeResize="0"/>
                </pic:nvPicPr>
                <pic:blipFill>
                  <a:blip r:embed="rId1"/>
                  <a:srcRect/>
                  <a:stretch>
                    <a:fillRect/>
                  </a:stretch>
                </pic:blipFill>
                <pic:spPr>
                  <a:xfrm>
                    <a:off x="0" y="0"/>
                    <a:ext cx="5943600" cy="25400"/>
                  </a:xfrm>
                  <a:prstGeom prst="rect">
                    <a:avLst/>
                  </a:prstGeom>
                  <a:ln/>
                </pic:spPr>
              </pic:pic>
            </a:graphicData>
          </a:graphic>
        </wp:inline>
      </w:drawing>
    </w:r>
  </w:p>
  <w:p w14:paraId="4621F18F" w14:textId="77777777" w:rsidR="00997C1D" w:rsidRDefault="00000000">
    <w:pPr>
      <w:pBdr>
        <w:top w:val="nil"/>
        <w:left w:val="nil"/>
        <w:bottom w:val="nil"/>
        <w:right w:val="nil"/>
        <w:between w:val="nil"/>
      </w:pBdr>
      <w:spacing w:before="0" w:line="240" w:lineRule="auto"/>
      <w:ind w:firstLine="75"/>
      <w:rPr>
        <w:rFonts w:ascii="Economica" w:eastAsia="Economica" w:hAnsi="Economica" w:cs="Economica"/>
      </w:rPr>
    </w:pPr>
    <w:r>
      <w:rPr>
        <w:rFonts w:ascii="Economica" w:eastAsia="Economica" w:hAnsi="Economica" w:cs="Economica"/>
      </w:rPr>
      <w:fldChar w:fldCharType="begin"/>
    </w:r>
    <w:r>
      <w:rPr>
        <w:rFonts w:ascii="Economica" w:eastAsia="Economica" w:hAnsi="Economica" w:cs="Economica"/>
      </w:rPr>
      <w:instrText>PAGE</w:instrText>
    </w:r>
    <w:r>
      <w:rPr>
        <w:rFonts w:ascii="Economica" w:eastAsia="Economica" w:hAnsi="Economica" w:cs="Economica"/>
      </w:rPr>
      <w:fldChar w:fldCharType="separate"/>
    </w:r>
    <w:r w:rsidR="00C2552D">
      <w:rPr>
        <w:rFonts w:ascii="Economica" w:eastAsia="Economica" w:hAnsi="Economica" w:cs="Economica"/>
        <w:noProof/>
      </w:rPr>
      <w:t>2</w:t>
    </w:r>
    <w:r>
      <w:rPr>
        <w:rFonts w:ascii="Economica" w:eastAsia="Economica" w:hAnsi="Economica" w:cs="Economic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7EEE3" w14:textId="77777777" w:rsidR="00997C1D" w:rsidRDefault="00000000">
    <w:pPr>
      <w:pBdr>
        <w:top w:val="nil"/>
        <w:left w:val="nil"/>
        <w:bottom w:val="nil"/>
        <w:right w:val="nil"/>
        <w:between w:val="nil"/>
      </w:pBdr>
      <w:spacing w:before="0"/>
    </w:pPr>
    <w:r>
      <w:rPr>
        <w:noProof/>
      </w:rPr>
      <w:drawing>
        <wp:inline distT="114300" distB="114300" distL="114300" distR="114300" wp14:anchorId="7BD87A7F" wp14:editId="3AE06581">
          <wp:extent cx="5943600" cy="25400"/>
          <wp:effectExtent l="0" t="0" r="0" b="0"/>
          <wp:docPr id="3" name="image2.png" descr="horizontal line"/>
          <wp:cNvGraphicFramePr/>
          <a:graphic xmlns:a="http://schemas.openxmlformats.org/drawingml/2006/main">
            <a:graphicData uri="http://schemas.openxmlformats.org/drawingml/2006/picture">
              <pic:pic xmlns:pic="http://schemas.openxmlformats.org/drawingml/2006/picture">
                <pic:nvPicPr>
                  <pic:cNvPr id="0" name="image2.png" descr="horizontal line"/>
                  <pic:cNvPicPr preferRelativeResize="0"/>
                </pic:nvPicPr>
                <pic:blipFill>
                  <a:blip r:embed="rId1"/>
                  <a:srcRect/>
                  <a:stretch>
                    <a:fillRect/>
                  </a:stretch>
                </pic:blipFill>
                <pic:spPr>
                  <a:xfrm>
                    <a:off x="0" y="0"/>
                    <a:ext cx="5943600" cy="25400"/>
                  </a:xfrm>
                  <a:prstGeom prst="rect">
                    <a:avLst/>
                  </a:prstGeom>
                  <a:ln/>
                </pic:spPr>
              </pic:pic>
            </a:graphicData>
          </a:graphic>
        </wp:inline>
      </w:drawing>
    </w:r>
  </w:p>
  <w:p w14:paraId="0CB43EF4" w14:textId="77777777" w:rsidR="00997C1D" w:rsidRDefault="00997C1D">
    <w:pPr>
      <w:pStyle w:val="Subtitle"/>
      <w:pBdr>
        <w:top w:val="nil"/>
        <w:left w:val="nil"/>
        <w:bottom w:val="nil"/>
        <w:right w:val="nil"/>
        <w:between w:val="nil"/>
      </w:pBdr>
    </w:pPr>
    <w:bookmarkStart w:id="7" w:name="_w494w0yg8rg0" w:colFirst="0" w:colLast="0"/>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6C0D6" w14:textId="77777777" w:rsidR="006D60D1" w:rsidRDefault="006D60D1">
      <w:pPr>
        <w:spacing w:before="0" w:line="240" w:lineRule="auto"/>
      </w:pPr>
      <w:r>
        <w:separator/>
      </w:r>
    </w:p>
  </w:footnote>
  <w:footnote w:type="continuationSeparator" w:id="0">
    <w:p w14:paraId="47C974B2" w14:textId="77777777" w:rsidR="006D60D1" w:rsidRDefault="006D60D1">
      <w:pPr>
        <w:spacing w:before="0" w:line="240" w:lineRule="auto"/>
      </w:pPr>
      <w:r>
        <w:continuationSeparator/>
      </w:r>
    </w:p>
  </w:footnote>
  <w:footnote w:id="1">
    <w:p w14:paraId="4DA2DA02" w14:textId="77777777" w:rsidR="00997C1D" w:rsidRDefault="00000000">
      <w:pPr>
        <w:spacing w:before="0" w:line="240" w:lineRule="auto"/>
        <w:rPr>
          <w:sz w:val="20"/>
          <w:szCs w:val="20"/>
        </w:rPr>
      </w:pPr>
      <w:r>
        <w:rPr>
          <w:vertAlign w:val="superscript"/>
        </w:rPr>
        <w:footnoteRef/>
      </w:r>
      <w:r>
        <w:rPr>
          <w:sz w:val="20"/>
          <w:szCs w:val="20"/>
        </w:rPr>
        <w:t xml:space="preserve"> </w:t>
      </w:r>
      <w:r>
        <w:rPr>
          <w:i/>
          <w:sz w:val="20"/>
          <w:szCs w:val="20"/>
        </w:rPr>
        <w:t xml:space="preserve">Dairy farmer demographics in the United States - </w:t>
      </w:r>
      <w:proofErr w:type="spellStart"/>
      <w:r>
        <w:rPr>
          <w:i/>
          <w:sz w:val="20"/>
          <w:szCs w:val="20"/>
        </w:rPr>
        <w:t>CareerExplorer</w:t>
      </w:r>
      <w:proofErr w:type="spellEnd"/>
      <w:r>
        <w:rPr>
          <w:sz w:val="20"/>
          <w:szCs w:val="20"/>
        </w:rPr>
        <w:t xml:space="preserve">. (n.d.). Dairy Farmer Demographics in the United States - </w:t>
      </w:r>
      <w:proofErr w:type="spellStart"/>
      <w:r>
        <w:rPr>
          <w:sz w:val="20"/>
          <w:szCs w:val="20"/>
        </w:rPr>
        <w:t>CareerExplorer</w:t>
      </w:r>
      <w:proofErr w:type="spellEnd"/>
      <w:r>
        <w:rPr>
          <w:sz w:val="20"/>
          <w:szCs w:val="20"/>
        </w:rPr>
        <w:t xml:space="preserve">. </w:t>
      </w:r>
      <w:hyperlink r:id="rId1">
        <w:r>
          <w:rPr>
            <w:color w:val="1155CC"/>
            <w:sz w:val="20"/>
            <w:szCs w:val="20"/>
            <w:u w:val="single"/>
          </w:rPr>
          <w:t>https://www.careerexplorer.com/careers/dairy-farmer/demographics/</w:t>
        </w:r>
      </w:hyperlink>
      <w:r>
        <w:rPr>
          <w:sz w:val="20"/>
          <w:szCs w:val="20"/>
        </w:rPr>
        <w:t xml:space="preserve"> </w:t>
      </w:r>
    </w:p>
  </w:footnote>
  <w:footnote w:id="2">
    <w:p w14:paraId="7B9257E3" w14:textId="77777777" w:rsidR="00997C1D" w:rsidRDefault="00000000">
      <w:pPr>
        <w:spacing w:before="0" w:line="240" w:lineRule="auto"/>
        <w:rPr>
          <w:sz w:val="20"/>
          <w:szCs w:val="20"/>
        </w:rPr>
      </w:pPr>
      <w:r>
        <w:rPr>
          <w:vertAlign w:val="superscript"/>
        </w:rPr>
        <w:footnoteRef/>
      </w:r>
      <w:r>
        <w:rPr>
          <w:sz w:val="20"/>
          <w:szCs w:val="20"/>
        </w:rPr>
        <w:t xml:space="preserve"> </w:t>
      </w:r>
      <w:r>
        <w:rPr>
          <w:i/>
          <w:sz w:val="20"/>
          <w:szCs w:val="20"/>
        </w:rPr>
        <w:t>Dairy Farmer Demographics and Statistics [2024]: Number Of Dairy Farmers In The US</w:t>
      </w:r>
      <w:r>
        <w:rPr>
          <w:sz w:val="20"/>
          <w:szCs w:val="20"/>
        </w:rPr>
        <w:t xml:space="preserve">. (2021, January 29). Dairy Farmer Demographics and Statistics [2024]: Number of Dairy Farmers in the US. </w:t>
      </w:r>
      <w:hyperlink r:id="rId2">
        <w:r>
          <w:rPr>
            <w:color w:val="1155CC"/>
            <w:sz w:val="20"/>
            <w:szCs w:val="20"/>
            <w:u w:val="single"/>
          </w:rPr>
          <w:t>https://www.zippia.com/dairy-farmer-jobs/demographics/</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EB76F" w14:textId="77777777" w:rsidR="00997C1D" w:rsidRDefault="00997C1D">
    <w:pPr>
      <w:pStyle w:val="Subtitle"/>
      <w:pBdr>
        <w:top w:val="nil"/>
        <w:left w:val="nil"/>
        <w:bottom w:val="nil"/>
        <w:right w:val="nil"/>
        <w:between w:val="nil"/>
      </w:pBdr>
      <w:spacing w:before="600"/>
    </w:pPr>
    <w:bookmarkStart w:id="6" w:name="_leajue2ys1lr" w:colFirst="0" w:colLast="0"/>
    <w:bookmarkEnd w:id="6"/>
  </w:p>
  <w:p w14:paraId="582FDD3D" w14:textId="77777777" w:rsidR="00997C1D" w:rsidRDefault="00000000">
    <w:pPr>
      <w:pBdr>
        <w:top w:val="nil"/>
        <w:left w:val="nil"/>
        <w:bottom w:val="nil"/>
        <w:right w:val="nil"/>
        <w:between w:val="nil"/>
      </w:pBdr>
      <w:spacing w:before="0" w:line="240" w:lineRule="auto"/>
    </w:pPr>
    <w:r>
      <w:rPr>
        <w:noProof/>
      </w:rPr>
      <w:drawing>
        <wp:inline distT="114300" distB="114300" distL="114300" distR="114300" wp14:anchorId="6FE48755" wp14:editId="2D28C037">
          <wp:extent cx="5943600" cy="25400"/>
          <wp:effectExtent l="0" t="0" r="0" b="0"/>
          <wp:docPr id="4" name="image3.png" descr="horizontal line"/>
          <wp:cNvGraphicFramePr/>
          <a:graphic xmlns:a="http://schemas.openxmlformats.org/drawingml/2006/main">
            <a:graphicData uri="http://schemas.openxmlformats.org/drawingml/2006/picture">
              <pic:pic xmlns:pic="http://schemas.openxmlformats.org/drawingml/2006/picture">
                <pic:nvPicPr>
                  <pic:cNvPr id="0" name="image3.png" descr="horizontal line"/>
                  <pic:cNvPicPr preferRelativeResize="0"/>
                </pic:nvPicPr>
                <pic:blipFill>
                  <a:blip r:embed="rId1"/>
                  <a:srcRect/>
                  <a:stretch>
                    <a:fillRect/>
                  </a:stretch>
                </pic:blipFill>
                <pic:spPr>
                  <a:xfrm>
                    <a:off x="0" y="0"/>
                    <a:ext cx="5943600" cy="254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05F81" w14:textId="77777777" w:rsidR="00997C1D" w:rsidRDefault="00997C1D">
    <w:pPr>
      <w:pBdr>
        <w:top w:val="nil"/>
        <w:left w:val="nil"/>
        <w:bottom w:val="nil"/>
        <w:right w:val="nil"/>
        <w:between w:val="nil"/>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E87E07"/>
    <w:multiLevelType w:val="multilevel"/>
    <w:tmpl w:val="4B3EF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25972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C1D"/>
    <w:rsid w:val="006C34B6"/>
    <w:rsid w:val="006D60D1"/>
    <w:rsid w:val="00997C1D"/>
    <w:rsid w:val="00B8547C"/>
    <w:rsid w:val="00C2552D"/>
    <w:rsid w:val="00C46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114C7A"/>
  <w15:docId w15:val="{117B243E-9929-4954-8BCC-082B7AF6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sz w:val="22"/>
        <w:szCs w:val="22"/>
        <w:lang w:val="en" w:eastAsia="en-US" w:bidi="ar-SA"/>
      </w:rPr>
    </w:rPrDefault>
    <w:pPrDefault>
      <w:pPr>
        <w:spacing w:before="200" w:line="360" w:lineRule="auto"/>
        <w:ind w:left="-1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sz w:val="32"/>
      <w:szCs w:val="32"/>
    </w:rPr>
  </w:style>
  <w:style w:type="paragraph" w:styleId="Heading2">
    <w:name w:val="heading 2"/>
    <w:basedOn w:val="Normal"/>
    <w:next w:val="Normal"/>
    <w:uiPriority w:val="9"/>
    <w:unhideWhenUsed/>
    <w:qFormat/>
    <w:pPr>
      <w:spacing w:before="480" w:line="240" w:lineRule="auto"/>
      <w:ind w:right="1785"/>
      <w:outlineLvl w:val="1"/>
    </w:pPr>
    <w:rPr>
      <w:b/>
      <w:sz w:val="26"/>
      <w:szCs w:val="26"/>
    </w:rPr>
  </w:style>
  <w:style w:type="paragraph" w:styleId="Heading3">
    <w:name w:val="heading 3"/>
    <w:basedOn w:val="Normal"/>
    <w:next w:val="Normal"/>
    <w:uiPriority w:val="9"/>
    <w:unhideWhenUsed/>
    <w:qFormat/>
    <w:pPr>
      <w:outlineLvl w:val="2"/>
    </w:pPr>
    <w:rPr>
      <w:b/>
      <w:color w:val="8C7252"/>
      <w:sz w:val="24"/>
      <w:szCs w:val="24"/>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0" w:line="240" w:lineRule="auto"/>
      <w:ind w:left="0" w:firstLine="15"/>
    </w:pPr>
    <w:rPr>
      <w:rFonts w:ascii="Economica" w:eastAsia="Economica" w:hAnsi="Economica" w:cs="Economica"/>
      <w:sz w:val="60"/>
      <w:szCs w:val="60"/>
    </w:rPr>
  </w:style>
  <w:style w:type="paragraph" w:styleId="Subtitle">
    <w:name w:val="Subtitle"/>
    <w:basedOn w:val="Normal"/>
    <w:next w:val="Normal"/>
    <w:uiPriority w:val="11"/>
    <w:qFormat/>
    <w:pPr>
      <w:spacing w:before="0" w:line="240" w:lineRule="auto"/>
    </w:pPr>
    <w:rPr>
      <w:rFonts w:ascii="Economica" w:eastAsia="Economica" w:hAnsi="Economica" w:cs="Economica"/>
      <w:color w:val="99999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pexels.com/photo/brown-calf-inside-barn-1449656/"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zippia.com/dairy-farmer-jobs/demographics/" TargetMode="External"/><Relationship Id="rId1" Type="http://schemas.openxmlformats.org/officeDocument/2006/relationships/hyperlink" Target="https://www.careerexplorer.com/careers/dairy-farmer/demographic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587</Words>
  <Characters>2697</Characters>
  <Application>Microsoft Office Word</Application>
  <DocSecurity>0</DocSecurity>
  <Lines>49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Dot McChesney</dc:creator>
  <cp:lastModifiedBy>Dot McChesney</cp:lastModifiedBy>
  <cp:revision>2</cp:revision>
  <dcterms:created xsi:type="dcterms:W3CDTF">2024-02-26T17:15:00Z</dcterms:created>
  <dcterms:modified xsi:type="dcterms:W3CDTF">2024-02-26T17:15:00Z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3c0c2633a997309540faefddc793a11036f638989b51493cbf57ae42df57ed87</vt:lpwstr>
  </property>
</Properties>
</file>